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A0B6E2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157F4">
        <w:rPr>
          <w:rFonts w:ascii="Arial" w:hAnsi="Arial" w:cs="Arial"/>
        </w:rPr>
        <w:t>Plzeňský kraj</w:t>
      </w:r>
      <w:r w:rsidRPr="00ED6435">
        <w:rPr>
          <w:rFonts w:ascii="Arial" w:hAnsi="Arial" w:cs="Arial"/>
          <w:snapToGrid w:val="0"/>
        </w:rPr>
        <w:t xml:space="preserve">, na adrese </w:t>
      </w:r>
      <w:r w:rsidR="00D157F4">
        <w:rPr>
          <w:rFonts w:ascii="Arial" w:hAnsi="Arial" w:cs="Arial"/>
          <w:snapToGrid w:val="0"/>
        </w:rPr>
        <w:t>náměstí Generála Píky 8, 326 00 Plzeň</w:t>
      </w:r>
      <w:r w:rsidR="00D157F4" w:rsidRPr="00ED6435">
        <w:rPr>
          <w:rFonts w:ascii="Arial" w:hAnsi="Arial" w:cs="Arial"/>
        </w:rPr>
        <w:t xml:space="preserve"> </w:t>
      </w:r>
    </w:p>
    <w:p w14:paraId="2BB55C1B" w14:textId="506CBC1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157F4">
        <w:rPr>
          <w:rFonts w:ascii="Arial" w:hAnsi="Arial" w:cs="Arial"/>
        </w:rPr>
        <w:t>Ing. Jiří Papež, ředitel Krajského pozemkového úřadu pro Plzeňský kraj</w:t>
      </w:r>
      <w:r w:rsidRPr="00ED6435">
        <w:rPr>
          <w:rFonts w:ascii="Arial" w:hAnsi="Arial" w:cs="Arial"/>
          <w:iCs/>
        </w:rPr>
        <w:t xml:space="preserve"> </w:t>
      </w:r>
    </w:p>
    <w:p w14:paraId="679B3B2B" w14:textId="491485F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157F4">
        <w:rPr>
          <w:rFonts w:ascii="Arial" w:hAnsi="Arial" w:cs="Arial"/>
        </w:rPr>
        <w:t>Ing. Jiří Papež, ředitel Krajského pozemkového úřadu pro Plzeňský kraj</w:t>
      </w:r>
      <w:r w:rsidRPr="00ED6435">
        <w:rPr>
          <w:rFonts w:ascii="Arial" w:hAnsi="Arial" w:cs="Arial"/>
        </w:rPr>
        <w:t xml:space="preserve"> </w:t>
      </w:r>
    </w:p>
    <w:p w14:paraId="4939C5C6" w14:textId="502FEB6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157F4">
        <w:rPr>
          <w:rFonts w:ascii="Arial" w:hAnsi="Arial" w:cs="Arial"/>
          <w:snapToGrid w:val="0"/>
        </w:rPr>
        <w:t>Ing. Lucie Miko, rada Pobočky Plzeň</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96593E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57F4">
        <w:rPr>
          <w:rFonts w:ascii="Arial" w:hAnsi="Arial" w:cs="Arial"/>
          <w:bCs/>
          <w:color w:val="000000"/>
        </w:rPr>
        <w:t>+420 727 956 850</w:t>
      </w:r>
    </w:p>
    <w:p w14:paraId="073F5E87" w14:textId="28E89A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57F4" w:rsidRPr="00D157F4">
        <w:rPr>
          <w:rFonts w:ascii="Arial" w:hAnsi="Arial" w:cs="Arial"/>
          <w:bCs/>
          <w:color w:val="000000"/>
        </w:rPr>
        <w:t>plzensky.kraj@spucr.cz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2AF3C0EC" w:rsidR="00E0086F" w:rsidRPr="00ED6435" w:rsidRDefault="008905F8" w:rsidP="00024EBF">
      <w:pPr>
        <w:numPr>
          <w:ilvl w:val="0"/>
          <w:numId w:val="14"/>
        </w:numPr>
        <w:spacing w:before="120" w:after="120" w:line="240" w:lineRule="auto"/>
        <w:ind w:left="567" w:hanging="567"/>
        <w:jc w:val="both"/>
        <w:rPr>
          <w:rFonts w:ascii="Arial" w:hAnsi="Arial" w:cs="Arial"/>
          <w:b/>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p>
    <w:p w14:paraId="32BEDF50" w14:textId="53D8196B"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IČO: </w:t>
      </w:r>
      <w:r w:rsidR="008905F8" w:rsidRPr="002F1859">
        <w:rPr>
          <w:rFonts w:ascii="Arial" w:hAnsi="Arial" w:cs="Arial"/>
          <w:b/>
        </w:rPr>
        <w:fldChar w:fldCharType="begin">
          <w:ffData>
            <w:name w:val="Text29"/>
            <w:enabled/>
            <w:calcOnExit w:val="0"/>
            <w:textInput/>
          </w:ffData>
        </w:fldChar>
      </w:r>
      <w:r w:rsidR="008905F8" w:rsidRPr="002F1859">
        <w:rPr>
          <w:rFonts w:ascii="Arial" w:hAnsi="Arial" w:cs="Arial"/>
          <w:b/>
        </w:rPr>
        <w:instrText xml:space="preserve"> FORMTEXT </w:instrText>
      </w:r>
      <w:r w:rsidR="008905F8" w:rsidRPr="002F1859">
        <w:rPr>
          <w:rFonts w:ascii="Arial" w:hAnsi="Arial" w:cs="Arial"/>
          <w:b/>
        </w:rPr>
      </w:r>
      <w:r w:rsidR="008905F8" w:rsidRPr="002F1859">
        <w:rPr>
          <w:rFonts w:ascii="Arial" w:hAnsi="Arial" w:cs="Arial"/>
          <w:b/>
        </w:rPr>
        <w:fldChar w:fldCharType="separate"/>
      </w:r>
      <w:r w:rsidR="00391D4C">
        <w:rPr>
          <w:rFonts w:ascii="Arial" w:hAnsi="Arial" w:cs="Arial"/>
          <w:b/>
        </w:rPr>
        <w:t> </w:t>
      </w:r>
      <w:r w:rsidR="00391D4C">
        <w:rPr>
          <w:rFonts w:ascii="Arial" w:hAnsi="Arial" w:cs="Arial"/>
          <w:b/>
        </w:rPr>
        <w:t> </w:t>
      </w:r>
      <w:r w:rsidR="00391D4C">
        <w:rPr>
          <w:rFonts w:ascii="Arial" w:hAnsi="Arial" w:cs="Arial"/>
          <w:b/>
        </w:rPr>
        <w:t> </w:t>
      </w:r>
      <w:r w:rsidR="00391D4C">
        <w:rPr>
          <w:rFonts w:ascii="Arial" w:hAnsi="Arial" w:cs="Arial"/>
          <w:b/>
        </w:rPr>
        <w:t> </w:t>
      </w:r>
      <w:r w:rsidR="00391D4C">
        <w:rPr>
          <w:rFonts w:ascii="Arial" w:hAnsi="Arial" w:cs="Arial"/>
          <w:b/>
        </w:rPr>
        <w:t> </w:t>
      </w:r>
      <w:r w:rsidR="008905F8" w:rsidRPr="002F1859">
        <w:rPr>
          <w:rFonts w:ascii="Arial" w:hAnsi="Arial" w:cs="Arial"/>
          <w:b/>
        </w:rPr>
        <w:fldChar w:fldCharType="end"/>
      </w:r>
      <w:r w:rsidRPr="00ED6435">
        <w:rPr>
          <w:rFonts w:ascii="Arial" w:hAnsi="Arial" w:cs="Arial"/>
          <w:snapToGrid w:val="0"/>
        </w:rPr>
        <w:t xml:space="preserve">, zapsaná v obchodním rejstříku vedeném u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soudu v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oddíl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vložka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w:t>
      </w:r>
    </w:p>
    <w:p w14:paraId="5F89DDB9" w14:textId="46B32550"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70BDDFE" w14:textId="405DF2C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2D5046AC" w14:textId="74A13656"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00EC1291" w:rsidRPr="00ED6435">
        <w:rPr>
          <w:rFonts w:ascii="Arial" w:hAnsi="Arial" w:cs="Arial"/>
          <w:snapToGrid w:val="0"/>
        </w:rPr>
        <w:t xml:space="preserve"> </w:t>
      </w:r>
    </w:p>
    <w:p w14:paraId="3E50340C" w14:textId="6A6F1DCE"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51D1C9C1" w14:textId="4B856359"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D157F4">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432FE0A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3A61A83D" w14:textId="513EE20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F80076C" w14:textId="1E39B231"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7DA99D36" w14:textId="7689E75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6F011ECB" w14:textId="3101D90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19074D75" w14:textId="4EA413E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25CE9E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113216">
        <w:rPr>
          <w:rFonts w:ascii="Arial" w:hAnsi="Arial" w:cs="Arial"/>
          <w:b/>
          <w:bCs/>
        </w:rPr>
        <w:t>v k.ú. Těně v Brdech</w:t>
      </w:r>
      <w:r w:rsidR="00113216"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000B1B" w:rsidRPr="00512B04">
        <w:rPr>
          <w:rFonts w:ascii="Arial" w:hAnsi="Arial" w:cs="Arial"/>
          <w:highlight w:val="yellow"/>
        </w:rPr>
        <w:t>(bude doplněno před podpisem smlouvy)</w:t>
      </w:r>
      <w:r w:rsidRPr="00764100">
        <w:rPr>
          <w:rFonts w:ascii="Arial" w:hAnsi="Arial" w:cs="Arial"/>
        </w:rPr>
        <w:t xml:space="preserve">, zveřejněnou Objednatelem dne </w:t>
      </w:r>
      <w:r w:rsidR="00000B1B" w:rsidRPr="00512B04">
        <w:rPr>
          <w:rFonts w:ascii="Arial" w:hAnsi="Arial" w:cs="Arial"/>
          <w:highlight w:val="yellow"/>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A3004A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113216" w:rsidRPr="002F1859">
        <w:rPr>
          <w:rFonts w:ascii="Arial" w:hAnsi="Arial" w:cs="Arial"/>
          <w:b/>
        </w:rPr>
        <w:fldChar w:fldCharType="begin">
          <w:ffData>
            <w:name w:val="Text29"/>
            <w:enabled/>
            <w:calcOnExit w:val="0"/>
            <w:textInput/>
          </w:ffData>
        </w:fldChar>
      </w:r>
      <w:r w:rsidR="00113216" w:rsidRPr="002F1859">
        <w:rPr>
          <w:rFonts w:ascii="Arial" w:hAnsi="Arial" w:cs="Arial"/>
          <w:b/>
        </w:rPr>
        <w:instrText xml:space="preserve"> FORMTEXT </w:instrText>
      </w:r>
      <w:r w:rsidR="00113216" w:rsidRPr="002F1859">
        <w:rPr>
          <w:rFonts w:ascii="Arial" w:hAnsi="Arial" w:cs="Arial"/>
          <w:b/>
        </w:rPr>
      </w:r>
      <w:r w:rsidR="00113216" w:rsidRPr="002F1859">
        <w:rPr>
          <w:rFonts w:ascii="Arial" w:hAnsi="Arial" w:cs="Arial"/>
          <w:b/>
        </w:rPr>
        <w:fldChar w:fldCharType="separate"/>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fldChar w:fldCharType="end"/>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528DD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13216">
        <w:rPr>
          <w:rFonts w:ascii="Arial" w:hAnsi="Arial" w:cs="Arial"/>
          <w:b/>
          <w:bCs/>
          <w:szCs w:val="22"/>
        </w:rPr>
        <w:t>v k.ú. Těně v Brdech</w:t>
      </w:r>
      <w:r w:rsidR="00113216"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A49D82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13216">
        <w:rPr>
          <w:rFonts w:ascii="Arial" w:hAnsi="Arial" w:cs="Arial"/>
        </w:rPr>
        <w:t>Těně v Brdech</w:t>
      </w:r>
      <w:r w:rsidR="00113216"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036B1C4"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BC44B7">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BC44B7">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1E9A2E26"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BC44B7">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BC44B7">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5029BAC"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BC44B7">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C6BD57F"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076E8A71"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89023B7"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3135554"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60155AD5" w:rsidR="00F656CF" w:rsidRPr="00ED6435"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7148F73" w:rsidR="00F656CF" w:rsidRPr="00ED6435"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76431E9"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BC44B7">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1F92A70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BC44B7">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BC44B7">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BC44B7">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10339F5E"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BC44B7">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BC44B7">
        <w:rPr>
          <w:rFonts w:ascii="Arial" w:hAnsi="Arial" w:cs="Arial"/>
          <w:szCs w:val="22"/>
        </w:rPr>
        <w:t>3.5</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BC44B7">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BC44B7">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67525D3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BC44B7">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FBEBC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13216" w:rsidRPr="00FF1506">
        <w:rPr>
          <w:rFonts w:ascii="Arial" w:hAnsi="Arial" w:cs="Arial"/>
        </w:rPr>
        <w:t>Státní pozemkový úřad, Krajský pozemkový úřad, Pobočka Plzeň, Nerudova 2672/35, 301 00 Plzeň</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015F8210"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BC44B7">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BC44B7">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BC44B7">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BC44B7">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BC44B7">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42D688D5"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BC44B7">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72B7C2CD"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BC44B7">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4FE7BED" w:rsidR="0008597D" w:rsidRPr="009060BB" w:rsidRDefault="00113216" w:rsidP="0008597D">
      <w:pPr>
        <w:pStyle w:val="Level2"/>
        <w:spacing w:line="240" w:lineRule="auto"/>
        <w:ind w:left="567" w:hanging="567"/>
        <w:jc w:val="both"/>
        <w:rPr>
          <w:rFonts w:ascii="Arial" w:hAnsi="Arial" w:cs="Arial"/>
          <w:szCs w:val="22"/>
        </w:rPr>
      </w:pPr>
      <w:bookmarkStart w:id="37" w:name="_Ref50747173"/>
      <w:bookmarkStart w:id="38"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788014A" w:rsidR="00B022EF" w:rsidRPr="009060BB" w:rsidRDefault="00113216"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6E89EEAB"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BC44B7">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308F550"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BC44B7">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4F762305"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BC44B7">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2CB58B15"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BC44B7">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26D4EB90" w:rsidR="00F35D3D"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BC44B7">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6D87694F" w14:textId="77777777" w:rsidR="00863AB9" w:rsidRPr="00863AB9" w:rsidRDefault="00863AB9" w:rsidP="00863AB9">
      <w:pPr>
        <w:pStyle w:val="Level2"/>
        <w:tabs>
          <w:tab w:val="clear" w:pos="1390"/>
          <w:tab w:val="num" w:pos="567"/>
        </w:tabs>
        <w:ind w:left="567" w:hanging="567"/>
        <w:rPr>
          <w:rFonts w:ascii="Arial" w:hAnsi="Arial" w:cs="Arial"/>
        </w:rPr>
      </w:pPr>
      <w:r w:rsidRPr="00863AB9">
        <w:rPr>
          <w:rFonts w:ascii="Arial" w:hAnsi="Arial" w:cs="Arial"/>
        </w:rPr>
        <w:t>Nedílnou součástí této Smlouvy, jako její příloha č. 2, je Metodický postup k zajištění bezpečnosti práce při provádění geodetických prací v rámci pozemkových úprav na územích bývalých vojenských újezdů (VÚj), který jsou Smluvní strany povinny dodržovat.</w:t>
      </w:r>
    </w:p>
    <w:p w14:paraId="0B3ED383" w14:textId="77777777" w:rsidR="00863AB9" w:rsidRPr="00C62699" w:rsidRDefault="00863AB9" w:rsidP="00863AB9">
      <w:pPr>
        <w:pStyle w:val="Level2"/>
        <w:numPr>
          <w:ilvl w:val="0"/>
          <w:numId w:val="0"/>
        </w:numPr>
        <w:tabs>
          <w:tab w:val="num" w:pos="1390"/>
        </w:tabs>
        <w:spacing w:line="240" w:lineRule="auto"/>
        <w:ind w:left="567"/>
        <w:jc w:val="both"/>
        <w:rPr>
          <w:rFonts w:ascii="Arial" w:hAnsi="Arial" w:cs="Arial"/>
        </w:rPr>
      </w:pP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DB73386" w:rsidR="00B9128B" w:rsidRPr="00764100" w:rsidRDefault="00113216"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NENÍ PŘEDMĚTEM TÉTO SMLOUVY</w:t>
      </w:r>
      <w:r w:rsidRPr="4CFF60DB">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D24668F" w14:textId="77777777" w:rsidR="00B95A44" w:rsidRPr="00B95A44" w:rsidRDefault="00B95A44" w:rsidP="00B95A44">
      <w:pPr>
        <w:pStyle w:val="Claneka"/>
        <w:numPr>
          <w:ilvl w:val="4"/>
          <w:numId w:val="38"/>
        </w:numPr>
        <w:tabs>
          <w:tab w:val="clear" w:pos="1008"/>
        </w:tabs>
        <w:spacing w:line="240" w:lineRule="auto"/>
        <w:ind w:left="1985" w:hanging="567"/>
        <w:jc w:val="both"/>
        <w:rPr>
          <w:rFonts w:ascii="Arial" w:hAnsi="Arial" w:cs="Arial"/>
        </w:rPr>
      </w:pPr>
      <w:bookmarkStart w:id="59" w:name="_Ref64279694"/>
      <w:r w:rsidRPr="00B95A44">
        <w:rPr>
          <w:rFonts w:ascii="Arial" w:hAnsi="Arial" w:cs="Arial"/>
        </w:rPr>
        <w:t>Podrobné měření polohopisu, tj. předmětů stanovených v § 10 odst. 7 a 8 Vyhlášky a předmětů stanovených v § 5 Katastrální vyhlášky. Povinně zaměřenými předměty polohopisu jsou:</w:t>
      </w:r>
    </w:p>
    <w:p w14:paraId="287F73D6" w14:textId="77777777" w:rsidR="00B95A44" w:rsidRPr="00B95A44" w:rsidRDefault="00B95A44" w:rsidP="00B95A44">
      <w:pPr>
        <w:pStyle w:val="Claneka"/>
        <w:numPr>
          <w:ilvl w:val="0"/>
          <w:numId w:val="0"/>
        </w:numPr>
        <w:spacing w:line="240" w:lineRule="auto"/>
        <w:ind w:left="1985"/>
        <w:jc w:val="both"/>
        <w:rPr>
          <w:rFonts w:ascii="Arial" w:hAnsi="Arial" w:cs="Arial"/>
        </w:rPr>
      </w:pPr>
      <w:r w:rsidRPr="00B95A44">
        <w:rPr>
          <w:rFonts w:ascii="Arial" w:hAnsi="Arial" w:cs="Arial"/>
        </w:rPr>
        <w:t>komunikace a vodní toky v lesních komplexech. Předmětem zaměření komunikací v lesních komplexech, kde je pro potřeby Díla stanoveno 1 Měrná jednotka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p>
    <w:bookmarkEnd w:id="59"/>
    <w:p w14:paraId="3D548AB7" w14:textId="682F5EBE" w:rsidR="00564D30" w:rsidRPr="00993F1A" w:rsidRDefault="00B9128B" w:rsidP="00607FC8">
      <w:pPr>
        <w:pStyle w:val="Claneka"/>
        <w:keepLines w:val="0"/>
        <w:widowControl/>
        <w:numPr>
          <w:ilvl w:val="4"/>
          <w:numId w:val="38"/>
        </w:numPr>
        <w:tabs>
          <w:tab w:val="clear" w:pos="1008"/>
        </w:tabs>
        <w:spacing w:line="240" w:lineRule="auto"/>
        <w:ind w:left="1985" w:hanging="567"/>
        <w:jc w:val="both"/>
        <w:rPr>
          <w:rFonts w:ascii="Arial" w:hAnsi="Arial" w:cs="Arial"/>
        </w:rPr>
      </w:pPr>
      <w:r w:rsidRPr="00993F1A">
        <w:rPr>
          <w:rFonts w:ascii="Arial" w:hAnsi="Arial" w:cs="Arial"/>
        </w:rPr>
        <w:t>Body polohopisu Zhotovitel zaměří včetně nadmořské výšky (výškový systém baltský po vyrovnání</w:t>
      </w:r>
      <w:r w:rsidR="00A45F6A" w:rsidRPr="00993F1A">
        <w:rPr>
          <w:rFonts w:ascii="Arial" w:hAnsi="Arial" w:cs="Arial"/>
        </w:rPr>
        <w:t xml:space="preserve"> –</w:t>
      </w:r>
      <w:r w:rsidRPr="00993F1A">
        <w:rPr>
          <w:rFonts w:ascii="Arial" w:hAnsi="Arial" w:cs="Arial"/>
        </w:rPr>
        <w:t xml:space="preserve"> Bpv);</w:t>
      </w:r>
      <w:r w:rsidR="00C31DB6" w:rsidRPr="00993F1A">
        <w:rPr>
          <w:rFonts w:ascii="Arial" w:hAnsi="Arial" w:cs="Arial"/>
        </w:rPr>
        <w:t xml:space="preserve"> </w:t>
      </w:r>
    </w:p>
    <w:p w14:paraId="0DC49B7B" w14:textId="7BCEFAD9" w:rsidR="006B518C" w:rsidRPr="00764100" w:rsidRDefault="00113216"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NENÍ PŘEDMĚTEM TÉTO SMLOUVY</w:t>
      </w:r>
      <w:r w:rsidRPr="4CFF60DB">
        <w:rPr>
          <w:rFonts w:ascii="Arial" w:hAnsi="Arial" w:cs="Arial"/>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w:t>
      </w:r>
      <w:r w:rsidR="00962A2E" w:rsidRPr="00764100">
        <w:rPr>
          <w:rFonts w:ascii="Arial" w:hAnsi="Arial" w:cs="Arial"/>
        </w:rPr>
        <w:lastRenderedPageBreak/>
        <w:t>Objednatel na základě podkladů dodaných Zhotovitelem. Zhotovitel je povinen podklady dle předchozí věty předat Objednateli minimálně jeden (1) měsíc před zahájením samotného zjišťování hranic;</w:t>
      </w:r>
      <w:bookmarkEnd w:id="64"/>
    </w:p>
    <w:p w14:paraId="4C44705A" w14:textId="5839272F" w:rsidR="00B9128B" w:rsidRPr="00764100" w:rsidRDefault="0057499C"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57499C">
        <w:rPr>
          <w:rFonts w:ascii="Arial" w:hAnsi="Arial" w:cs="Arial"/>
        </w:rPr>
        <w:t>Aktualizace místních a pomístních názvů, vypracování seznamu místních a pomístních názvů a grafického přehledu místních a pomístních názvů, vše odsouhlasené příslušnou obcí. Souhlas zajišťuje Zhotovitel</w:t>
      </w:r>
      <w:r>
        <w:rPr>
          <w:rFonts w:ascii="Arial" w:hAnsi="Arial" w:cs="Arial"/>
        </w:rPr>
        <w:t>.</w:t>
      </w:r>
      <w:r w:rsidR="00B9128B" w:rsidRPr="00764100">
        <w:rPr>
          <w:rFonts w:ascii="Arial" w:hAnsi="Arial" w:cs="Arial"/>
        </w:rPr>
        <w:t>;</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0C758F2C" w:rsidR="00D22546" w:rsidRPr="00764100" w:rsidRDefault="00113216" w:rsidP="00D22546">
      <w:pPr>
        <w:pStyle w:val="Level3"/>
        <w:tabs>
          <w:tab w:val="clear" w:pos="2041"/>
        </w:tabs>
        <w:ind w:left="1418"/>
        <w:rPr>
          <w:rFonts w:ascii="Arial" w:hAnsi="Arial" w:cs="Arial"/>
          <w:szCs w:val="22"/>
        </w:rPr>
      </w:pPr>
      <w:bookmarkStart w:id="65" w:name="_Ref64278867"/>
      <w:r>
        <w:rPr>
          <w:rFonts w:ascii="Arial" w:hAnsi="Arial" w:cs="Arial"/>
          <w:b/>
          <w:bCs/>
          <w:szCs w:val="22"/>
        </w:rPr>
        <w:t>NENÍ PŘEDMĚTEM TÉTO SMLOUVY</w:t>
      </w:r>
      <w:r w:rsidRPr="4CFF60DB">
        <w:rPr>
          <w:rFonts w:ascii="Arial" w:hAnsi="Arial" w:cs="Arial"/>
        </w:rPr>
        <w:t xml:space="preserve"> </w:t>
      </w:r>
      <w:r w:rsidR="00D22546" w:rsidRPr="00764100">
        <w:rPr>
          <w:rFonts w:ascii="Arial" w:hAnsi="Arial" w:cs="Arial"/>
          <w:szCs w:val="22"/>
        </w:rPr>
        <w:t xml:space="preserve">Zjišťování hranic pozemků neřešených dle </w:t>
      </w:r>
      <w:r>
        <w:rPr>
          <w:rFonts w:ascii="Arial" w:hAnsi="Arial" w:cs="Arial"/>
          <w:szCs w:val="22"/>
        </w:rPr>
        <w:t xml:space="preserve">            </w:t>
      </w:r>
      <w:r w:rsidR="00D22546" w:rsidRPr="00764100">
        <w:rPr>
          <w:rFonts w:ascii="Arial" w:hAnsi="Arial" w:cs="Arial"/>
          <w:szCs w:val="22"/>
        </w:rPr>
        <w:t>§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50973027" w14:textId="77777777" w:rsidR="00D25B73" w:rsidRPr="00764100" w:rsidRDefault="00D25B73" w:rsidP="00D25B73">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Mapa průzkumu a mapa erozního ohrožení – současný stav.</w:t>
      </w:r>
    </w:p>
    <w:p w14:paraId="295303C1" w14:textId="57F58F1D" w:rsidR="00D25B73" w:rsidRDefault="00D25B73" w:rsidP="00024EBF">
      <w:pPr>
        <w:pStyle w:val="Claneka"/>
        <w:keepLines w:val="0"/>
        <w:widowControl/>
        <w:numPr>
          <w:ilvl w:val="4"/>
          <w:numId w:val="54"/>
        </w:numPr>
        <w:spacing w:line="240" w:lineRule="auto"/>
        <w:ind w:left="1985" w:hanging="567"/>
        <w:jc w:val="both"/>
        <w:rPr>
          <w:rFonts w:ascii="Arial" w:hAnsi="Arial" w:cs="Arial"/>
        </w:rPr>
      </w:pPr>
      <w:r w:rsidRPr="00D25B73">
        <w:rPr>
          <w:rFonts w:ascii="Arial" w:hAnsi="Arial" w:cs="Arial"/>
        </w:rPr>
        <w:t xml:space="preserve">Součástí a podkladem pro vypracování dokumentace nároků vlastníků bude topologická úprava linií BPEJ na zaměřený skutečný stav, odsouhlasená </w:t>
      </w:r>
      <w:r w:rsidRPr="00D25B73">
        <w:rPr>
          <w:rFonts w:ascii="Arial" w:hAnsi="Arial" w:cs="Arial"/>
        </w:rPr>
        <w:lastRenderedPageBreak/>
        <w:t>příslušným odborem SPÚ. Elaborát bude vypracován v souladu s § 8 Zákona, § 11 a § 12 Vyhlášky a s přílohou č. 1 Vyhlášky, jeho předání příslušnému odboru SPÚ zajistí Objednatel.</w:t>
      </w:r>
    </w:p>
    <w:p w14:paraId="12E8CD50" w14:textId="7824BA9C"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5944E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BC44B7">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7AE5D35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BC44B7">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3FD3236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BC44B7">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 xml:space="preserve">územním plánem řešeného území. Součástí návrhu PSZ bude </w:t>
      </w:r>
      <w:r w:rsidRPr="00764100">
        <w:rPr>
          <w:rFonts w:ascii="Arial" w:hAnsi="Arial" w:cs="Arial"/>
        </w:rPr>
        <w:lastRenderedPageBreak/>
        <w:t>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490A68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BC44B7">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4F44ACA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BC44B7">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3A30A6A" w:rsidR="00B9128B" w:rsidRPr="00764100" w:rsidRDefault="00113216" w:rsidP="00024EBF">
      <w:pPr>
        <w:pStyle w:val="Level5"/>
        <w:numPr>
          <w:ilvl w:val="0"/>
          <w:numId w:val="37"/>
        </w:numPr>
        <w:ind w:left="3119" w:hanging="992"/>
        <w:rPr>
          <w:rFonts w:ascii="Arial" w:hAnsi="Arial" w:cs="Arial"/>
          <w:szCs w:val="22"/>
        </w:rPr>
      </w:pPr>
      <w:bookmarkStart w:id="79" w:name="_Ref67496867"/>
      <w:r>
        <w:rPr>
          <w:rFonts w:ascii="Arial" w:hAnsi="Arial" w:cs="Arial"/>
          <w:b/>
          <w:bCs/>
          <w:szCs w:val="22"/>
        </w:rPr>
        <w:t>NENÍ PŘEDMĚTEM TÉTO SMLOUVY</w:t>
      </w:r>
      <w:r w:rsidRPr="4CFF60DB">
        <w:rPr>
          <w:rFonts w:ascii="Arial" w:hAnsi="Arial" w:cs="Arial"/>
        </w:rPr>
        <w:t xml:space="preserve"> </w:t>
      </w:r>
      <w:r w:rsidR="00B9128B"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2A841C11" w:rsidR="00B9128B" w:rsidRPr="00764100" w:rsidRDefault="00113216" w:rsidP="00024EBF">
      <w:pPr>
        <w:pStyle w:val="Level5"/>
        <w:numPr>
          <w:ilvl w:val="0"/>
          <w:numId w:val="37"/>
        </w:numPr>
        <w:ind w:left="3119" w:hanging="992"/>
        <w:rPr>
          <w:rFonts w:ascii="Arial" w:hAnsi="Arial" w:cs="Arial"/>
          <w:szCs w:val="22"/>
        </w:rPr>
      </w:pPr>
      <w:bookmarkStart w:id="80" w:name="_Ref67496872"/>
      <w:r>
        <w:rPr>
          <w:rFonts w:ascii="Arial" w:hAnsi="Arial" w:cs="Arial"/>
          <w:b/>
          <w:bCs/>
          <w:szCs w:val="22"/>
        </w:rPr>
        <w:t>NENÍ PŘEDMĚTEM TÉTO SMLOUVY</w:t>
      </w:r>
      <w:r w:rsidRPr="4CFF60DB">
        <w:rPr>
          <w:rFonts w:ascii="Arial" w:hAnsi="Arial" w:cs="Arial"/>
        </w:rPr>
        <w:t xml:space="preserve"> </w:t>
      </w:r>
      <w:r w:rsidR="00B9128B"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00B9128B"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00B9128B"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00B9128B"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00B9128B"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00B9128B" w:rsidRPr="00764100">
        <w:rPr>
          <w:rFonts w:ascii="Arial" w:hAnsi="Arial" w:cs="Arial"/>
          <w:szCs w:val="22"/>
        </w:rPr>
        <w:t xml:space="preserve">dle </w:t>
      </w:r>
      <w:r w:rsidR="007740C5" w:rsidRPr="00764100">
        <w:rPr>
          <w:rFonts w:ascii="Arial" w:hAnsi="Arial" w:cs="Arial"/>
          <w:szCs w:val="22"/>
        </w:rPr>
        <w:t>nabídkové Ceny Díla</w:t>
      </w:r>
      <w:r w:rsidR="00B9128B"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30DA37BD" w:rsidR="00B9128B" w:rsidRPr="00764100" w:rsidRDefault="00113216" w:rsidP="00024EBF">
      <w:pPr>
        <w:pStyle w:val="Level5"/>
        <w:numPr>
          <w:ilvl w:val="0"/>
          <w:numId w:val="37"/>
        </w:numPr>
        <w:ind w:left="3119" w:hanging="992"/>
        <w:rPr>
          <w:rFonts w:ascii="Arial" w:hAnsi="Arial" w:cs="Arial"/>
          <w:szCs w:val="22"/>
        </w:rPr>
      </w:pPr>
      <w:bookmarkStart w:id="81" w:name="_Ref67496875"/>
      <w:bookmarkStart w:id="82" w:name="_Hlk53997352"/>
      <w:r>
        <w:rPr>
          <w:rFonts w:ascii="Arial" w:hAnsi="Arial" w:cs="Arial"/>
          <w:b/>
          <w:bCs/>
          <w:szCs w:val="22"/>
        </w:rPr>
        <w:lastRenderedPageBreak/>
        <w:t>NENÍ PŘEDMĚTEM TÉTO SMLOUVY</w:t>
      </w:r>
      <w:r w:rsidRPr="4CFF60DB">
        <w:rPr>
          <w:rFonts w:ascii="Arial" w:hAnsi="Arial" w:cs="Arial"/>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07ABD6D5"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BC44B7">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7BF5F274"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BC44B7">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BC44B7">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02954D23" w14:textId="77777777" w:rsidR="00863AB9"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 xml:space="preserve">(včetně seznamu a výměry </w:t>
      </w:r>
      <w:r w:rsidR="00F10B88" w:rsidRPr="00764100">
        <w:rPr>
          <w:rFonts w:ascii="Arial" w:hAnsi="Arial" w:cs="Arial"/>
        </w:rPr>
        <w:lastRenderedPageBreak/>
        <w:t>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p>
    <w:p w14:paraId="67CB60CF" w14:textId="12718211" w:rsidR="00863AB9" w:rsidRPr="00863AB9" w:rsidRDefault="00863AB9" w:rsidP="00EB2E8D">
      <w:pPr>
        <w:pStyle w:val="Odstavecseseznamem"/>
        <w:numPr>
          <w:ilvl w:val="4"/>
          <w:numId w:val="43"/>
        </w:numPr>
        <w:tabs>
          <w:tab w:val="clear" w:pos="1008"/>
          <w:tab w:val="num" w:pos="1985"/>
        </w:tabs>
        <w:ind w:left="1985" w:hanging="567"/>
        <w:jc w:val="both"/>
        <w:rPr>
          <w:rFonts w:ascii="Arial" w:hAnsi="Arial" w:cs="Arial"/>
        </w:rPr>
      </w:pPr>
      <w:r w:rsidRPr="00863AB9">
        <w:rPr>
          <w:rFonts w:ascii="Arial" w:hAnsi="Arial" w:cs="Arial"/>
        </w:rPr>
        <w:t>Specificky řešené optimální prostorové a funkční uspořádání nových pozemků v lesních komplexech bude zpracováno především dle požadavků Vojenských lesů a statků ČR, s. p. s ohledem na způsob ochrany a využití lesních celků. Vypracovaný návrh bude akceptovat zaměřené komunikace a vodní toky.</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F09EB6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BC44B7">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w:t>
      </w:r>
      <w:r w:rsidRPr="00764100">
        <w:rPr>
          <w:rFonts w:ascii="Arial" w:hAnsi="Arial" w:cs="Arial"/>
          <w:szCs w:val="22"/>
        </w:rPr>
        <w:lastRenderedPageBreak/>
        <w:t xml:space="preserve">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0252A610"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BC44B7">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4D52A58C"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BC44B7">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B553CF6" w:rsidR="006D7FB1" w:rsidRPr="00EE517F" w:rsidRDefault="00113216"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sidRPr="4CFF60DB">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D519F47" w:rsidR="00B9128B" w:rsidRPr="00EE517F" w:rsidRDefault="00113216"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sidRPr="4CFF60DB">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848A5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113216">
        <w:rPr>
          <w:rFonts w:ascii="Arial" w:hAnsi="Arial" w:cs="Arial"/>
        </w:rPr>
        <w:t>2</w:t>
      </w:r>
      <w:r w:rsidR="00113216"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5F09F01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BC44B7">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lastRenderedPageBreak/>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0D19552"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w:t>
      </w:r>
      <w:r w:rsidRPr="006C575A">
        <w:rPr>
          <w:rFonts w:ascii="Arial" w:hAnsi="Arial" w:cs="Arial"/>
          <w:szCs w:val="22"/>
          <w:highlight w:val="yellow"/>
        </w:rPr>
        <w:t>osobě v souvislosti s výkonem jeho činnosti, a to ve výši nejméně 90 % Ceny Díla (bez DPH), t.j.</w:t>
      </w:r>
      <w:r w:rsidRPr="00764100">
        <w:rPr>
          <w:rFonts w:ascii="Arial" w:hAnsi="Arial" w:cs="Arial"/>
          <w:szCs w:val="22"/>
        </w:rPr>
        <w:t xml:space="preserve"> </w:t>
      </w:r>
      <w:r w:rsidR="005366A7" w:rsidRPr="002F1859">
        <w:rPr>
          <w:rFonts w:ascii="Arial" w:hAnsi="Arial" w:cs="Arial"/>
          <w:b/>
        </w:rPr>
        <w:fldChar w:fldCharType="begin">
          <w:ffData>
            <w:name w:val="Text29"/>
            <w:enabled/>
            <w:calcOnExit w:val="0"/>
            <w:textInput/>
          </w:ffData>
        </w:fldChar>
      </w:r>
      <w:r w:rsidR="005366A7" w:rsidRPr="002F1859">
        <w:rPr>
          <w:rFonts w:ascii="Arial" w:hAnsi="Arial" w:cs="Arial"/>
          <w:b/>
        </w:rPr>
        <w:instrText xml:space="preserve"> FORMTEXT </w:instrText>
      </w:r>
      <w:r w:rsidR="005366A7" w:rsidRPr="002F1859">
        <w:rPr>
          <w:rFonts w:ascii="Arial" w:hAnsi="Arial" w:cs="Arial"/>
          <w:b/>
        </w:rPr>
      </w:r>
      <w:r w:rsidR="005366A7" w:rsidRPr="002F1859">
        <w:rPr>
          <w:rFonts w:ascii="Arial" w:hAnsi="Arial" w:cs="Arial"/>
          <w:b/>
        </w:rPr>
        <w:fldChar w:fldCharType="separate"/>
      </w:r>
      <w:r w:rsidR="005366A7" w:rsidRPr="002F1859">
        <w:rPr>
          <w:rFonts w:ascii="Arial" w:hAnsi="Arial" w:cs="Arial"/>
          <w:b/>
        </w:rPr>
        <w:t> </w:t>
      </w:r>
      <w:r w:rsidR="005366A7" w:rsidRPr="002F1859">
        <w:rPr>
          <w:rFonts w:ascii="Arial" w:hAnsi="Arial" w:cs="Arial"/>
          <w:b/>
        </w:rPr>
        <w:t> </w:t>
      </w:r>
      <w:r w:rsidR="005366A7" w:rsidRPr="002F1859">
        <w:rPr>
          <w:rFonts w:ascii="Arial" w:hAnsi="Arial" w:cs="Arial"/>
          <w:b/>
        </w:rPr>
        <w:t> </w:t>
      </w:r>
      <w:r w:rsidR="005366A7" w:rsidRPr="002F1859">
        <w:rPr>
          <w:rFonts w:ascii="Arial" w:hAnsi="Arial" w:cs="Arial"/>
          <w:b/>
        </w:rPr>
        <w:t> </w:t>
      </w:r>
      <w:r w:rsidR="005366A7" w:rsidRPr="002F1859">
        <w:rPr>
          <w:rFonts w:ascii="Arial" w:hAnsi="Arial" w:cs="Arial"/>
          <w:b/>
        </w:rPr>
        <w:t> </w:t>
      </w:r>
      <w:r w:rsidR="005366A7" w:rsidRPr="002F1859">
        <w:rPr>
          <w:rFonts w:ascii="Arial" w:hAnsi="Arial" w:cs="Arial"/>
          <w:b/>
        </w:rPr>
        <w:fldChar w:fldCharType="end"/>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5F4EF5AD"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BC44B7">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26A2A40A"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BC44B7">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w:t>
      </w:r>
      <w:r w:rsidRPr="00ED6435">
        <w:rPr>
          <w:rFonts w:ascii="Arial" w:hAnsi="Arial" w:cs="Arial"/>
          <w:szCs w:val="22"/>
        </w:rPr>
        <w:lastRenderedPageBreak/>
        <w:t xml:space="preserve">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52E52890"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BC44B7">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314299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w:t>
      </w:r>
      <w:r w:rsidR="00127C34" w:rsidRPr="00CF475B">
        <w:rPr>
          <w:rFonts w:ascii="Arial" w:hAnsi="Arial" w:cs="Arial"/>
          <w:b/>
          <w:bCs/>
          <w:szCs w:val="22"/>
        </w:rPr>
        <w:t xml:space="preserve">Krajského pozemkového úřadu, Pobočky </w:t>
      </w:r>
      <w:r w:rsidR="00CE73FC" w:rsidRPr="00CF475B">
        <w:rPr>
          <w:rFonts w:ascii="Arial" w:hAnsi="Arial" w:cs="Arial"/>
          <w:b/>
          <w:bCs/>
          <w:szCs w:val="22"/>
        </w:rPr>
        <w:t xml:space="preserve">Plzeň, </w:t>
      </w:r>
      <w:r w:rsidR="00127C34" w:rsidRPr="00CF475B">
        <w:rPr>
          <w:rFonts w:ascii="Arial" w:hAnsi="Arial" w:cs="Arial"/>
          <w:b/>
          <w:bCs/>
          <w:szCs w:val="22"/>
        </w:rPr>
        <w:t xml:space="preserve">adresa </w:t>
      </w:r>
      <w:r w:rsidR="00CE73FC" w:rsidRPr="00CF475B">
        <w:rPr>
          <w:rFonts w:ascii="Arial" w:hAnsi="Arial" w:cs="Arial"/>
          <w:b/>
          <w:bCs/>
          <w:szCs w:val="22"/>
        </w:rPr>
        <w:t>Nerudova 2672/35, 301 00 Plzeň</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3076BB2B"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BC44B7">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261F9A1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BC44B7">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BC44B7">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BC44B7">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 xml:space="preserve">jeho </w:t>
      </w:r>
      <w:r w:rsidR="003077E0" w:rsidRPr="5784E4A4">
        <w:rPr>
          <w:rFonts w:ascii="Arial" w:hAnsi="Arial" w:cs="Arial"/>
        </w:rPr>
        <w:lastRenderedPageBreak/>
        <w:t>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3BFAFDD1"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BC44B7">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6B257D1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C44B7">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CE73FC">
        <w:rPr>
          <w:rFonts w:ascii="Arial" w:hAnsi="Arial" w:cs="Arial"/>
          <w:b/>
          <w:bCs/>
          <w:szCs w:val="22"/>
        </w:rPr>
        <w:t>NENÍ PŘEDMĚTEM TÉTO SMLOUVY</w:t>
      </w:r>
      <w:r w:rsidR="00CE73FC" w:rsidRPr="00764100">
        <w:rPr>
          <w:rFonts w:ascii="Arial" w:hAnsi="Arial" w:cs="Arial"/>
          <w:szCs w:val="22"/>
        </w:rPr>
        <w:t xml:space="preserve"> </w:t>
      </w:r>
      <w:r w:rsidR="00CE73FC">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BC44B7">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D16BCA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C44B7">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F883232" w:rsidR="001C4DD2" w:rsidRPr="00764100" w:rsidRDefault="00CE73F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TÉTO SMLOUVY</w:t>
      </w:r>
      <w:r w:rsidRPr="00764100">
        <w:rPr>
          <w:rFonts w:ascii="Arial" w:hAnsi="Arial" w:cs="Arial"/>
          <w:szCs w:val="22"/>
        </w:rPr>
        <w:t xml:space="preserve"> </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BC44B7">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0C22FE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BC44B7">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7992EC8" w:rsidR="0090447A" w:rsidRPr="00764100" w:rsidRDefault="00CE73F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TÉTO SMLOUVY</w:t>
      </w:r>
      <w:r w:rsidRPr="00764100">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BC44B7">
        <w:rPr>
          <w:rFonts w:ascii="Arial" w:hAnsi="Arial" w:cs="Arial"/>
          <w:szCs w:val="22"/>
        </w:rPr>
        <w:t>6.2.5</w:t>
      </w:r>
      <w:r w:rsidR="0090447A" w:rsidRPr="00764100">
        <w:rPr>
          <w:rFonts w:ascii="Arial" w:hAnsi="Arial" w:cs="Arial"/>
          <w:szCs w:val="22"/>
        </w:rPr>
        <w:fldChar w:fldCharType="end"/>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7426AC8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BC44B7">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08F61D68"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BC44B7">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04A2B92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BC44B7">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5D3B2EF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C44B7">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7B1E7768"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C44B7">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15A094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C44B7">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20C4820C"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C44B7">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37DA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C44B7">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39310D9C"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C44B7">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2915D95C"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BC44B7">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2DEE8694"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BC44B7">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w:t>
      </w:r>
      <w:r w:rsidRPr="00ED6435">
        <w:rPr>
          <w:rFonts w:ascii="Arial" w:hAnsi="Arial" w:cs="Arial"/>
          <w:szCs w:val="22"/>
        </w:rPr>
        <w:lastRenderedPageBreak/>
        <w:t>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w:t>
      </w:r>
      <w:r w:rsidRPr="00C62699">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4D0E6DA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BC44B7">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9E59B1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BC44B7">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BC44B7">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22F95B4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C44B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FA3B9B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C44B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67AA9A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C44B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C44B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51640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C44B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97081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C44B7">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C6DFE0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BC44B7">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2F083DCF"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BC44B7">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3174293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904AFD">
        <w:rPr>
          <w:rFonts w:ascii="Arial" w:hAnsi="Arial" w:cs="Arial"/>
          <w:szCs w:val="22"/>
          <w:highlight w:val="yellow"/>
        </w:rPr>
        <w:t xml:space="preserve">uplynutí 60 + </w:t>
      </w:r>
      <w:r w:rsidR="00E32D8C" w:rsidRPr="002F1859">
        <w:rPr>
          <w:rFonts w:ascii="Arial" w:hAnsi="Arial" w:cs="Arial"/>
          <w:b/>
        </w:rPr>
        <w:fldChar w:fldCharType="begin">
          <w:ffData>
            <w:name w:val="Text29"/>
            <w:enabled/>
            <w:calcOnExit w:val="0"/>
            <w:textInput/>
          </w:ffData>
        </w:fldChar>
      </w:r>
      <w:r w:rsidR="00E32D8C" w:rsidRPr="002F1859">
        <w:rPr>
          <w:rFonts w:ascii="Arial" w:hAnsi="Arial" w:cs="Arial"/>
          <w:b/>
        </w:rPr>
        <w:instrText xml:space="preserve"> FORMTEXT </w:instrText>
      </w:r>
      <w:r w:rsidR="00E32D8C" w:rsidRPr="002F1859">
        <w:rPr>
          <w:rFonts w:ascii="Arial" w:hAnsi="Arial" w:cs="Arial"/>
          <w:b/>
        </w:rPr>
      </w:r>
      <w:r w:rsidR="00E32D8C" w:rsidRPr="002F1859">
        <w:rPr>
          <w:rFonts w:ascii="Arial" w:hAnsi="Arial" w:cs="Arial"/>
          <w:b/>
        </w:rPr>
        <w:fldChar w:fldCharType="separate"/>
      </w:r>
      <w:r w:rsidR="00E32D8C" w:rsidRPr="002F1859">
        <w:rPr>
          <w:rFonts w:ascii="Arial" w:hAnsi="Arial" w:cs="Arial"/>
          <w:b/>
        </w:rPr>
        <w:t> </w:t>
      </w:r>
      <w:r w:rsidR="00E32D8C" w:rsidRPr="002F1859">
        <w:rPr>
          <w:rFonts w:ascii="Arial" w:hAnsi="Arial" w:cs="Arial"/>
          <w:b/>
        </w:rPr>
        <w:t> </w:t>
      </w:r>
      <w:r w:rsidR="00E32D8C" w:rsidRPr="002F1859">
        <w:rPr>
          <w:rFonts w:ascii="Arial" w:hAnsi="Arial" w:cs="Arial"/>
          <w:b/>
        </w:rPr>
        <w:t> </w:t>
      </w:r>
      <w:r w:rsidR="00E32D8C" w:rsidRPr="002F1859">
        <w:rPr>
          <w:rFonts w:ascii="Arial" w:hAnsi="Arial" w:cs="Arial"/>
          <w:b/>
        </w:rPr>
        <w:t> </w:t>
      </w:r>
      <w:r w:rsidR="00E32D8C" w:rsidRPr="002F1859">
        <w:rPr>
          <w:rFonts w:ascii="Arial" w:hAnsi="Arial" w:cs="Arial"/>
          <w:b/>
        </w:rPr>
        <w:t> </w:t>
      </w:r>
      <w:r w:rsidR="00E32D8C" w:rsidRPr="002F1859">
        <w:rPr>
          <w:rFonts w:ascii="Arial" w:hAnsi="Arial" w:cs="Arial"/>
          <w:b/>
        </w:rPr>
        <w:fldChar w:fldCharType="end"/>
      </w:r>
      <w:r w:rsidR="004667C6" w:rsidRPr="00904AFD">
        <w:rPr>
          <w:rFonts w:ascii="Arial" w:hAnsi="Arial" w:cs="Arial"/>
          <w:szCs w:val="22"/>
          <w:highlight w:val="yellow"/>
        </w:rPr>
        <w:t xml:space="preserve">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BC44B7">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E9FA715"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BC44B7">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8444C18"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BC44B7">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2ACCA34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BC44B7">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34F7A4D1"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BC44B7">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F52316B"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C44B7">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29A0E4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C44B7">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DA264AD"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C44B7">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4593A0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BC44B7">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8A6846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C44B7">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3B347F9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C44B7">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2813574B" w:rsidR="00FD3B2B" w:rsidRDefault="007571BD" w:rsidP="007D7E5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r w:rsidR="00FD3B2B"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FD3B2B" w:rsidRPr="003E39A8">
        <w:rPr>
          <w:rFonts w:ascii="Arial" w:hAnsi="Arial" w:cs="Arial"/>
        </w:rPr>
        <w:fldChar w:fldCharType="begin"/>
      </w:r>
      <w:r w:rsidR="00FD3B2B" w:rsidRPr="003E39A8">
        <w:rPr>
          <w:rFonts w:ascii="Arial" w:hAnsi="Arial" w:cs="Arial"/>
        </w:rPr>
        <w:instrText xml:space="preserve"> REF _Ref52044147 \n \h  \* MERGEFORMAT </w:instrText>
      </w:r>
      <w:r w:rsidR="00FD3B2B" w:rsidRPr="003E39A8">
        <w:rPr>
          <w:rFonts w:ascii="Arial" w:hAnsi="Arial" w:cs="Arial"/>
        </w:rPr>
      </w:r>
      <w:r w:rsidR="00FD3B2B" w:rsidRPr="003E39A8">
        <w:rPr>
          <w:rFonts w:ascii="Arial" w:hAnsi="Arial" w:cs="Arial"/>
        </w:rPr>
        <w:fldChar w:fldCharType="separate"/>
      </w:r>
      <w:r w:rsidR="00BC44B7">
        <w:rPr>
          <w:rFonts w:ascii="Arial" w:hAnsi="Arial" w:cs="Arial"/>
        </w:rPr>
        <w:t>5.17</w:t>
      </w:r>
      <w:r w:rsidR="00FD3B2B" w:rsidRPr="003E39A8">
        <w:rPr>
          <w:rFonts w:ascii="Arial" w:hAnsi="Arial" w:cs="Arial"/>
        </w:rPr>
        <w:fldChar w:fldCharType="end"/>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2C0C9A08" w:rsidR="003E39A8" w:rsidRPr="003E39A8" w:rsidRDefault="007571BD" w:rsidP="003E39A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r w:rsidR="003E39A8" w:rsidRPr="5784E4A4">
        <w:rPr>
          <w:rFonts w:ascii="Arial" w:hAnsi="Arial" w:cs="Arial"/>
        </w:rPr>
        <w:t xml:space="preserve">poruší-li Zhotovitel povinnosti dle čl. </w:t>
      </w:r>
      <w:r w:rsidR="003E39A8" w:rsidRPr="5784E4A4">
        <w:rPr>
          <w:rFonts w:ascii="Arial" w:hAnsi="Arial" w:cs="Arial"/>
        </w:rPr>
        <w:fldChar w:fldCharType="begin"/>
      </w:r>
      <w:r w:rsidR="003E39A8" w:rsidRPr="5784E4A4">
        <w:rPr>
          <w:rFonts w:ascii="Arial" w:hAnsi="Arial" w:cs="Arial"/>
        </w:rPr>
        <w:instrText xml:space="preserve"> REF _Ref62484165 \r \h  \* MERGEFORMAT </w:instrText>
      </w:r>
      <w:r w:rsidR="003E39A8" w:rsidRPr="5784E4A4">
        <w:rPr>
          <w:rFonts w:ascii="Arial" w:hAnsi="Arial" w:cs="Arial"/>
        </w:rPr>
      </w:r>
      <w:r w:rsidR="003E39A8" w:rsidRPr="5784E4A4">
        <w:rPr>
          <w:rFonts w:ascii="Arial" w:hAnsi="Arial" w:cs="Arial"/>
        </w:rPr>
        <w:fldChar w:fldCharType="separate"/>
      </w:r>
      <w:r w:rsidR="00BC44B7">
        <w:rPr>
          <w:rFonts w:ascii="Arial" w:hAnsi="Arial" w:cs="Arial"/>
        </w:rPr>
        <w:t>5.18</w:t>
      </w:r>
      <w:r w:rsidR="003E39A8" w:rsidRPr="5784E4A4">
        <w:rPr>
          <w:rFonts w:ascii="Arial" w:hAnsi="Arial" w:cs="Arial"/>
        </w:rPr>
        <w:fldChar w:fldCharType="end"/>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4A47693D"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BC44B7">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5719E67"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BC44B7">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B824889"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BC44B7">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2579154"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BC44B7">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00BC44B7">
        <w:rPr>
          <w:rFonts w:ascii="Arial" w:hAnsi="Arial" w:cs="Arial"/>
        </w:rPr>
        <w:t>3.5</w:t>
      </w:r>
      <w:r w:rsidR="00C61280" w:rsidRPr="4CFF60DB">
        <w:rPr>
          <w:rFonts w:ascii="Arial" w:hAnsi="Arial" w:cs="Arial"/>
        </w:rPr>
        <w:fldChar w:fldCharType="end"/>
      </w:r>
      <w:r w:rsidR="00C61280" w:rsidRPr="003B2C08">
        <w:rPr>
          <w:rFonts w:ascii="Arial" w:hAnsi="Arial" w:cs="Arial"/>
        </w:rPr>
        <w:t>.</w:t>
      </w:r>
    </w:p>
    <w:p w14:paraId="4A701915" w14:textId="5CFAA075"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BC44B7">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BC44B7">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BC44B7">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BC44B7">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BC44B7">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007571BD">
        <w:rPr>
          <w:rFonts w:ascii="Arial" w:hAnsi="Arial" w:cs="Arial"/>
          <w:i/>
          <w:iCs/>
          <w:szCs w:val="22"/>
        </w:rPr>
        <w:t>)</w:t>
      </w:r>
      <w:r w:rsidRPr="00ED6435">
        <w:rPr>
          <w:rFonts w:ascii="Arial" w:hAnsi="Arial" w:cs="Arial"/>
          <w:szCs w:val="22"/>
        </w:rPr>
        <w:t xml:space="preserve">, </w:t>
      </w:r>
      <w:r w:rsidR="007571BD">
        <w:rPr>
          <w:rFonts w:ascii="Arial" w:hAnsi="Arial" w:cs="Arial"/>
          <w:b/>
          <w:bCs/>
          <w:szCs w:val="22"/>
        </w:rPr>
        <w:t>NENÍ PŘEDMĚTEM TÉTO SMLOUVY</w:t>
      </w:r>
      <w:r w:rsidR="007571BD" w:rsidRPr="00F13BD3">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BC44B7">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BC44B7">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BC44B7">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BC44B7">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BC44B7">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7062474E"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BC44B7">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1699354"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BC44B7">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ED6435">
        <w:rPr>
          <w:rFonts w:ascii="Arial" w:hAnsi="Arial" w:cs="Arial"/>
        </w:rPr>
        <w:lastRenderedPageBreak/>
        <w:t>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F46CF7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BC44B7">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C44B7">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7571BD">
        <w:rPr>
          <w:rFonts w:ascii="Arial" w:hAnsi="Arial" w:cs="Arial"/>
          <w:b/>
          <w:bCs/>
          <w:szCs w:val="22"/>
        </w:rPr>
        <w:t>NENÍ PŘEDMĚTEM TÉTO SMLOUVY</w:t>
      </w:r>
      <w:r w:rsidR="007571BD"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C44B7">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C44B7">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C44B7">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C44B7">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BC44B7">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w:t>
      </w:r>
      <w:r w:rsidR="00E4534B">
        <w:rPr>
          <w:rFonts w:ascii="Arial" w:hAnsi="Arial" w:cs="Arial"/>
          <w:b/>
          <w:bCs/>
          <w:szCs w:val="22"/>
        </w:rPr>
        <w:t>NENÍ PŘEDMĚTEM TÉTO SMLOUVY</w:t>
      </w:r>
      <w:r w:rsidR="00E4534B" w:rsidRPr="00032278">
        <w:rPr>
          <w:rFonts w:ascii="Arial" w:hAnsi="Arial" w:cs="Arial"/>
          <w:szCs w:val="22"/>
        </w:rPr>
        <w:t xml:space="preserve"> </w:t>
      </w:r>
      <w:r w:rsidR="006C637B" w:rsidRPr="00032278">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BC44B7">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E4534B">
        <w:rPr>
          <w:rFonts w:ascii="Arial" w:hAnsi="Arial" w:cs="Arial"/>
          <w:b/>
          <w:bCs/>
          <w:szCs w:val="22"/>
        </w:rPr>
        <w:t>NENÍ PŘEDMĚTEM TÉTO SMLOUVY</w:t>
      </w:r>
      <w:r w:rsidR="00E4534B">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BC44B7">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BC44B7">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BC44B7">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BC44B7">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3C0C4DF7"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BC44B7">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BC44B7">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BC44B7">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9BE75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BC44B7">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BC44B7">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0EBD956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BC44B7">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BC44B7">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A3B886"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BC44B7">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lastRenderedPageBreak/>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8F18376"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BC44B7">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 xml:space="preserve">a povinnosti ze smlouvy v plném rozsahu. Zbývající dodavatelé musí </w:t>
      </w:r>
      <w:r w:rsidRPr="00EF6097">
        <w:rPr>
          <w:rFonts w:ascii="Arial" w:hAnsi="Arial" w:cs="Arial"/>
        </w:rPr>
        <w:lastRenderedPageBreak/>
        <w:t>splňovat podmínky, které má vybraný dodavatel povinnost splnit před zahájením plnění smlouvy.</w:t>
      </w:r>
    </w:p>
    <w:p w14:paraId="0D03E67D" w14:textId="06FE028B"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BC44B7">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DD71A18"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BC44B7">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F659E6D"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BC44B7">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7B5DE740"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BC44B7">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C44B7">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C44B7">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C44B7">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BC44B7">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BC44B7">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BC44B7">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BC44B7">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5644E3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BC44B7">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5D09A448" w:rsidR="00321220" w:rsidRPr="00D90C6B"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5874619" w14:textId="77777777" w:rsidR="00D90C6B" w:rsidRPr="00D90C6B" w:rsidRDefault="00D90C6B" w:rsidP="00D90C6B">
      <w:pPr>
        <w:pStyle w:val="Claneka"/>
        <w:keepLines w:val="0"/>
        <w:widowControl/>
        <w:numPr>
          <w:ilvl w:val="2"/>
          <w:numId w:val="34"/>
        </w:numPr>
        <w:tabs>
          <w:tab w:val="clear" w:pos="992"/>
        </w:tabs>
        <w:spacing w:line="240" w:lineRule="auto"/>
        <w:jc w:val="both"/>
        <w:rPr>
          <w:rFonts w:ascii="Arial" w:hAnsi="Arial" w:cs="Arial"/>
        </w:rPr>
      </w:pPr>
      <w:r w:rsidRPr="00D90C6B">
        <w:rPr>
          <w:rFonts w:ascii="Arial" w:hAnsi="Arial" w:cs="Arial"/>
        </w:rPr>
        <w:t>Příloha č. 2: Metodický postup k zajištění bezpečnosti práce při provádění geodetických prací v rámci pozemkových úprav na územích bývalých vojenských újezdů (VÚj).</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10C2DA8" w14:textId="77777777" w:rsidR="00DA54F1" w:rsidRDefault="002B735B" w:rsidP="002B735B">
      <w:pPr>
        <w:tabs>
          <w:tab w:val="left" w:pos="567"/>
          <w:tab w:val="left" w:pos="5670"/>
        </w:tabs>
        <w:spacing w:after="0" w:line="240" w:lineRule="auto"/>
        <w:rPr>
          <w:rFonts w:ascii="Arial" w:hAnsi="Arial" w:cs="Arial"/>
          <w:b/>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00DA54F1" w:rsidRPr="002F1859">
        <w:rPr>
          <w:rFonts w:ascii="Arial" w:hAnsi="Arial" w:cs="Arial"/>
          <w:b/>
        </w:rPr>
        <w:fldChar w:fldCharType="begin">
          <w:ffData>
            <w:name w:val="Text29"/>
            <w:enabled/>
            <w:calcOnExit w:val="0"/>
            <w:textInput/>
          </w:ffData>
        </w:fldChar>
      </w:r>
      <w:r w:rsidR="00DA54F1" w:rsidRPr="002F1859">
        <w:rPr>
          <w:rFonts w:ascii="Arial" w:hAnsi="Arial" w:cs="Arial"/>
          <w:b/>
        </w:rPr>
        <w:instrText xml:space="preserve"> FORMTEXT </w:instrText>
      </w:r>
      <w:r w:rsidR="00DA54F1" w:rsidRPr="002F1859">
        <w:rPr>
          <w:rFonts w:ascii="Arial" w:hAnsi="Arial" w:cs="Arial"/>
          <w:b/>
        </w:rPr>
      </w:r>
      <w:r w:rsidR="00DA54F1" w:rsidRPr="002F1859">
        <w:rPr>
          <w:rFonts w:ascii="Arial" w:hAnsi="Arial" w:cs="Arial"/>
          <w:b/>
        </w:rPr>
        <w:fldChar w:fldCharType="separate"/>
      </w:r>
      <w:r w:rsidR="00DA54F1" w:rsidRPr="002F1859">
        <w:rPr>
          <w:rFonts w:ascii="Arial" w:hAnsi="Arial" w:cs="Arial"/>
          <w:b/>
        </w:rPr>
        <w:t> </w:t>
      </w:r>
      <w:r w:rsidR="00DA54F1" w:rsidRPr="002F1859">
        <w:rPr>
          <w:rFonts w:ascii="Arial" w:hAnsi="Arial" w:cs="Arial"/>
          <w:b/>
        </w:rPr>
        <w:t> </w:t>
      </w:r>
      <w:r w:rsidR="00DA54F1" w:rsidRPr="002F1859">
        <w:rPr>
          <w:rFonts w:ascii="Arial" w:hAnsi="Arial" w:cs="Arial"/>
          <w:b/>
        </w:rPr>
        <w:t> </w:t>
      </w:r>
      <w:r w:rsidR="00DA54F1" w:rsidRPr="002F1859">
        <w:rPr>
          <w:rFonts w:ascii="Arial" w:hAnsi="Arial" w:cs="Arial"/>
          <w:b/>
        </w:rPr>
        <w:t> </w:t>
      </w:r>
      <w:r w:rsidR="00DA54F1" w:rsidRPr="002F1859">
        <w:rPr>
          <w:rFonts w:ascii="Arial" w:hAnsi="Arial" w:cs="Arial"/>
          <w:b/>
        </w:rPr>
        <w:t> </w:t>
      </w:r>
      <w:r w:rsidR="00DA54F1" w:rsidRPr="002F1859">
        <w:rPr>
          <w:rFonts w:ascii="Arial" w:hAnsi="Arial" w:cs="Arial"/>
          <w:b/>
        </w:rPr>
        <w:fldChar w:fldCharType="end"/>
      </w:r>
    </w:p>
    <w:p w14:paraId="52DB552F" w14:textId="6986DC9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92202">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3C708A">
        <w:rPr>
          <w:rFonts w:ascii="Arial" w:eastAsia="Times New Roman" w:hAnsi="Arial" w:cs="Arial"/>
          <w:bCs/>
          <w:lang w:eastAsia="cs-CZ"/>
        </w:rPr>
        <w:t xml:space="preserve">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21ED1">
        <w:rPr>
          <w:rFonts w:ascii="Arial" w:hAnsi="Arial" w:cs="Arial"/>
        </w:rPr>
        <w:t> </w:t>
      </w:r>
      <w:r w:rsidR="00221ED1">
        <w:rPr>
          <w:rFonts w:ascii="Arial" w:hAnsi="Arial" w:cs="Arial"/>
        </w:rPr>
        <w:t> </w:t>
      </w:r>
      <w:r w:rsidR="00221ED1">
        <w:rPr>
          <w:rFonts w:ascii="Arial" w:hAnsi="Arial" w:cs="Arial"/>
        </w:rPr>
        <w:t> </w:t>
      </w:r>
      <w:r w:rsidR="00221ED1">
        <w:rPr>
          <w:rFonts w:ascii="Arial" w:hAnsi="Arial" w:cs="Arial"/>
        </w:rPr>
        <w:t> </w:t>
      </w:r>
      <w:r w:rsidR="00221ED1">
        <w:rPr>
          <w:rFonts w:ascii="Arial" w:hAnsi="Arial" w:cs="Arial"/>
        </w:rPr>
        <w:t> </w:t>
      </w:r>
      <w:r w:rsidR="00263578" w:rsidRPr="002F1859">
        <w:rPr>
          <w:rFonts w:ascii="Arial" w:hAnsi="Arial" w:cs="Arial"/>
        </w:rPr>
        <w:fldChar w:fldCharType="end"/>
      </w:r>
    </w:p>
    <w:p w14:paraId="435FBFFE" w14:textId="0C5DB2D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E32D8C" w:rsidRPr="002F1859">
        <w:rPr>
          <w:rFonts w:ascii="Arial" w:hAnsi="Arial" w:cs="Arial"/>
          <w:b/>
        </w:rPr>
        <w:fldChar w:fldCharType="begin">
          <w:ffData>
            <w:name w:val="Text29"/>
            <w:enabled/>
            <w:calcOnExit w:val="0"/>
            <w:textInput/>
          </w:ffData>
        </w:fldChar>
      </w:r>
      <w:r w:rsidR="00E32D8C" w:rsidRPr="002F1859">
        <w:rPr>
          <w:rFonts w:ascii="Arial" w:hAnsi="Arial" w:cs="Arial"/>
          <w:b/>
        </w:rPr>
        <w:instrText xml:space="preserve"> FORMTEXT </w:instrText>
      </w:r>
      <w:r w:rsidR="00E32D8C" w:rsidRPr="002F1859">
        <w:rPr>
          <w:rFonts w:ascii="Arial" w:hAnsi="Arial" w:cs="Arial"/>
          <w:b/>
        </w:rPr>
      </w:r>
      <w:r w:rsidR="00E32D8C" w:rsidRPr="002F1859">
        <w:rPr>
          <w:rFonts w:ascii="Arial" w:hAnsi="Arial" w:cs="Arial"/>
          <w:b/>
        </w:rPr>
        <w:fldChar w:fldCharType="separate"/>
      </w:r>
      <w:r w:rsidR="00E32D8C" w:rsidRPr="002F1859">
        <w:rPr>
          <w:rFonts w:ascii="Arial" w:hAnsi="Arial" w:cs="Arial"/>
          <w:b/>
        </w:rPr>
        <w:t> </w:t>
      </w:r>
      <w:r w:rsidR="00E32D8C" w:rsidRPr="002F1859">
        <w:rPr>
          <w:rFonts w:ascii="Arial" w:hAnsi="Arial" w:cs="Arial"/>
          <w:b/>
        </w:rPr>
        <w:t> </w:t>
      </w:r>
      <w:r w:rsidR="00E32D8C" w:rsidRPr="002F1859">
        <w:rPr>
          <w:rFonts w:ascii="Arial" w:hAnsi="Arial" w:cs="Arial"/>
          <w:b/>
        </w:rPr>
        <w:t> </w:t>
      </w:r>
      <w:r w:rsidR="00E32D8C" w:rsidRPr="002F1859">
        <w:rPr>
          <w:rFonts w:ascii="Arial" w:hAnsi="Arial" w:cs="Arial"/>
          <w:b/>
        </w:rPr>
        <w:t> </w:t>
      </w:r>
      <w:r w:rsidR="00E32D8C" w:rsidRPr="002F1859">
        <w:rPr>
          <w:rFonts w:ascii="Arial" w:hAnsi="Arial" w:cs="Arial"/>
          <w:b/>
        </w:rPr>
        <w:t> </w:t>
      </w:r>
      <w:r w:rsidR="00E32D8C" w:rsidRPr="002F1859">
        <w:rPr>
          <w:rFonts w:ascii="Arial" w:hAnsi="Arial" w:cs="Arial"/>
          <w:b/>
        </w:rPr>
        <w:fldChar w:fldCharType="end"/>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0E10FB0D"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70C2F2D" w14:textId="1FC1DA27" w:rsidR="000801D6" w:rsidRPr="000801D6" w:rsidRDefault="000801D6" w:rsidP="000801D6">
      <w:pPr>
        <w:tabs>
          <w:tab w:val="left" w:pos="851"/>
          <w:tab w:val="left" w:pos="5670"/>
        </w:tabs>
        <w:spacing w:after="0" w:line="240" w:lineRule="auto"/>
        <w:rPr>
          <w:rFonts w:ascii="Arial" w:eastAsia="Times New Roman" w:hAnsi="Arial" w:cs="Arial"/>
          <w:bCs/>
          <w:lang w:eastAsia="cs-CZ"/>
        </w:rPr>
      </w:pPr>
      <w:r w:rsidRPr="000801D6">
        <w:rPr>
          <w:rFonts w:ascii="Arial" w:eastAsia="Times New Roman" w:hAnsi="Arial" w:cs="Arial"/>
          <w:bCs/>
          <w:lang w:eastAsia="cs-CZ"/>
        </w:rPr>
        <w:t>Jméno:</w:t>
      </w:r>
      <w:r w:rsidRPr="000801D6">
        <w:rPr>
          <w:rFonts w:ascii="Arial" w:eastAsia="Times New Roman" w:hAnsi="Arial" w:cs="Arial"/>
          <w:bCs/>
          <w:lang w:eastAsia="cs-CZ"/>
        </w:rPr>
        <w:tab/>
        <w:t>Ing. Jiří Papež</w:t>
      </w:r>
      <w:r w:rsidRPr="000801D6">
        <w:rPr>
          <w:rFonts w:ascii="Arial" w:eastAsia="Times New Roman" w:hAnsi="Arial" w:cs="Arial"/>
          <w:bCs/>
          <w:lang w:eastAsia="cs-CZ"/>
        </w:rPr>
        <w:tab/>
      </w:r>
      <w:r w:rsidRPr="000801D6">
        <w:rPr>
          <w:rFonts w:ascii="Arial" w:eastAsia="Times New Roman" w:hAnsi="Arial" w:cs="Arial"/>
          <w:bCs/>
          <w:lang w:eastAsia="cs-CZ"/>
        </w:rPr>
        <w:tab/>
        <w:t>Jméno:</w:t>
      </w:r>
      <w:r w:rsidR="003C708A">
        <w:rPr>
          <w:rFonts w:ascii="Arial" w:eastAsia="Times New Roman" w:hAnsi="Arial" w:cs="Arial"/>
          <w:bCs/>
          <w:lang w:eastAsia="cs-CZ"/>
        </w:rPr>
        <w:t xml:space="preserve">  </w:t>
      </w:r>
      <w:r w:rsidR="003C708A" w:rsidRPr="002F1859">
        <w:rPr>
          <w:rFonts w:ascii="Arial" w:hAnsi="Arial" w:cs="Arial"/>
          <w:b/>
        </w:rPr>
        <w:fldChar w:fldCharType="begin">
          <w:ffData>
            <w:name w:val="Text29"/>
            <w:enabled/>
            <w:calcOnExit w:val="0"/>
            <w:textInput/>
          </w:ffData>
        </w:fldChar>
      </w:r>
      <w:r w:rsidR="003C708A" w:rsidRPr="002F1859">
        <w:rPr>
          <w:rFonts w:ascii="Arial" w:hAnsi="Arial" w:cs="Arial"/>
          <w:b/>
        </w:rPr>
        <w:instrText xml:space="preserve"> FORMTEXT </w:instrText>
      </w:r>
      <w:r w:rsidR="003C708A" w:rsidRPr="002F1859">
        <w:rPr>
          <w:rFonts w:ascii="Arial" w:hAnsi="Arial" w:cs="Arial"/>
          <w:b/>
        </w:rPr>
      </w:r>
      <w:r w:rsidR="003C708A" w:rsidRPr="002F1859">
        <w:rPr>
          <w:rFonts w:ascii="Arial" w:hAnsi="Arial" w:cs="Arial"/>
          <w:b/>
        </w:rPr>
        <w:fldChar w:fldCharType="separate"/>
      </w:r>
      <w:r w:rsidR="003C708A" w:rsidRPr="002F1859">
        <w:rPr>
          <w:rFonts w:ascii="Arial" w:hAnsi="Arial" w:cs="Arial"/>
          <w:b/>
        </w:rPr>
        <w:t> </w:t>
      </w:r>
      <w:r w:rsidR="003C708A" w:rsidRPr="002F1859">
        <w:rPr>
          <w:rFonts w:ascii="Arial" w:hAnsi="Arial" w:cs="Arial"/>
          <w:b/>
        </w:rPr>
        <w:t> </w:t>
      </w:r>
      <w:r w:rsidR="003C708A" w:rsidRPr="002F1859">
        <w:rPr>
          <w:rFonts w:ascii="Arial" w:hAnsi="Arial" w:cs="Arial"/>
          <w:b/>
        </w:rPr>
        <w:t> </w:t>
      </w:r>
      <w:r w:rsidR="003C708A" w:rsidRPr="002F1859">
        <w:rPr>
          <w:rFonts w:ascii="Arial" w:hAnsi="Arial" w:cs="Arial"/>
          <w:b/>
        </w:rPr>
        <w:t> </w:t>
      </w:r>
      <w:r w:rsidR="003C708A" w:rsidRPr="002F1859">
        <w:rPr>
          <w:rFonts w:ascii="Arial" w:hAnsi="Arial" w:cs="Arial"/>
          <w:b/>
        </w:rPr>
        <w:t> </w:t>
      </w:r>
      <w:r w:rsidR="003C708A" w:rsidRPr="002F1859">
        <w:rPr>
          <w:rFonts w:ascii="Arial" w:hAnsi="Arial" w:cs="Arial"/>
          <w:b/>
        </w:rPr>
        <w:fldChar w:fldCharType="end"/>
      </w:r>
    </w:p>
    <w:p w14:paraId="597AB18E" w14:textId="6419F584" w:rsidR="000801D6" w:rsidRPr="000801D6" w:rsidRDefault="000801D6" w:rsidP="000801D6">
      <w:pPr>
        <w:tabs>
          <w:tab w:val="left" w:pos="567"/>
          <w:tab w:val="left" w:pos="851"/>
        </w:tabs>
        <w:spacing w:after="0" w:line="240" w:lineRule="auto"/>
        <w:rPr>
          <w:rFonts w:ascii="Arial" w:eastAsia="Times New Roman" w:hAnsi="Arial" w:cs="Arial"/>
          <w:bCs/>
          <w:lang w:eastAsia="cs-CZ"/>
        </w:rPr>
      </w:pPr>
      <w:r w:rsidRPr="000801D6">
        <w:rPr>
          <w:rFonts w:ascii="Arial" w:eastAsia="Times New Roman" w:hAnsi="Arial" w:cs="Arial"/>
          <w:bCs/>
          <w:lang w:eastAsia="cs-CZ"/>
        </w:rPr>
        <w:t>Funkce:</w:t>
      </w:r>
      <w:r w:rsidRPr="000801D6">
        <w:rPr>
          <w:rFonts w:ascii="Arial" w:eastAsia="Times New Roman" w:hAnsi="Arial" w:cs="Arial"/>
          <w:bCs/>
          <w:lang w:eastAsia="cs-CZ"/>
        </w:rPr>
        <w:tab/>
        <w:t>ředitel KPÚ pro Plzeňský kraj</w:t>
      </w:r>
      <w:r w:rsidRPr="000801D6">
        <w:rPr>
          <w:rFonts w:ascii="Arial" w:eastAsia="Times New Roman" w:hAnsi="Arial" w:cs="Arial"/>
          <w:bCs/>
          <w:lang w:eastAsia="cs-CZ"/>
        </w:rPr>
        <w:tab/>
      </w:r>
      <w:r w:rsidRPr="000801D6">
        <w:rPr>
          <w:rFonts w:ascii="Arial" w:eastAsia="Times New Roman" w:hAnsi="Arial" w:cs="Arial"/>
          <w:bCs/>
          <w:lang w:eastAsia="cs-CZ"/>
        </w:rPr>
        <w:tab/>
      </w:r>
      <w:r w:rsidRPr="000801D6">
        <w:rPr>
          <w:rFonts w:ascii="Arial" w:eastAsia="Times New Roman" w:hAnsi="Arial" w:cs="Arial"/>
          <w:bCs/>
          <w:lang w:eastAsia="cs-CZ"/>
        </w:rPr>
        <w:tab/>
        <w:t xml:space="preserve">Funkce: </w:t>
      </w:r>
      <w:r w:rsidR="003C708A" w:rsidRPr="002F1859">
        <w:rPr>
          <w:rFonts w:ascii="Arial" w:hAnsi="Arial" w:cs="Arial"/>
          <w:b/>
        </w:rPr>
        <w:fldChar w:fldCharType="begin">
          <w:ffData>
            <w:name w:val="Text29"/>
            <w:enabled/>
            <w:calcOnExit w:val="0"/>
            <w:textInput/>
          </w:ffData>
        </w:fldChar>
      </w:r>
      <w:r w:rsidR="003C708A" w:rsidRPr="002F1859">
        <w:rPr>
          <w:rFonts w:ascii="Arial" w:hAnsi="Arial" w:cs="Arial"/>
          <w:b/>
        </w:rPr>
        <w:instrText xml:space="preserve"> FORMTEXT </w:instrText>
      </w:r>
      <w:r w:rsidR="003C708A" w:rsidRPr="002F1859">
        <w:rPr>
          <w:rFonts w:ascii="Arial" w:hAnsi="Arial" w:cs="Arial"/>
          <w:b/>
        </w:rPr>
      </w:r>
      <w:r w:rsidR="003C708A" w:rsidRPr="002F1859">
        <w:rPr>
          <w:rFonts w:ascii="Arial" w:hAnsi="Arial" w:cs="Arial"/>
          <w:b/>
        </w:rPr>
        <w:fldChar w:fldCharType="separate"/>
      </w:r>
      <w:r w:rsidR="003C708A" w:rsidRPr="002F1859">
        <w:rPr>
          <w:rFonts w:ascii="Arial" w:hAnsi="Arial" w:cs="Arial"/>
          <w:b/>
        </w:rPr>
        <w:t> </w:t>
      </w:r>
      <w:r w:rsidR="003C708A" w:rsidRPr="002F1859">
        <w:rPr>
          <w:rFonts w:ascii="Arial" w:hAnsi="Arial" w:cs="Arial"/>
          <w:b/>
        </w:rPr>
        <w:t> </w:t>
      </w:r>
      <w:r w:rsidR="003C708A" w:rsidRPr="002F1859">
        <w:rPr>
          <w:rFonts w:ascii="Arial" w:hAnsi="Arial" w:cs="Arial"/>
          <w:b/>
        </w:rPr>
        <w:t> </w:t>
      </w:r>
      <w:r w:rsidR="003C708A" w:rsidRPr="002F1859">
        <w:rPr>
          <w:rFonts w:ascii="Arial" w:hAnsi="Arial" w:cs="Arial"/>
          <w:b/>
        </w:rPr>
        <w:t> </w:t>
      </w:r>
      <w:r w:rsidR="003C708A" w:rsidRPr="002F1859">
        <w:rPr>
          <w:rFonts w:ascii="Arial" w:hAnsi="Arial" w:cs="Arial"/>
          <w:b/>
        </w:rPr>
        <w:t> </w:t>
      </w:r>
      <w:r w:rsidR="003C708A" w:rsidRPr="002F1859">
        <w:rPr>
          <w:rFonts w:ascii="Arial" w:hAnsi="Arial" w:cs="Arial"/>
          <w:b/>
        </w:rPr>
        <w:fldChar w:fldCharType="end"/>
      </w:r>
    </w:p>
    <w:p w14:paraId="52FA771E" w14:textId="77777777" w:rsidR="000801D6" w:rsidRPr="000801D6" w:rsidRDefault="000801D6" w:rsidP="000801D6">
      <w:pPr>
        <w:tabs>
          <w:tab w:val="left" w:pos="567"/>
          <w:tab w:val="left" w:pos="5670"/>
        </w:tabs>
        <w:spacing w:after="0" w:line="240" w:lineRule="auto"/>
        <w:rPr>
          <w:rFonts w:ascii="Arial" w:eastAsia="Times New Roman" w:hAnsi="Arial" w:cs="Arial"/>
          <w:bCs/>
          <w:lang w:eastAsia="cs-CZ"/>
        </w:rPr>
      </w:pPr>
      <w:r w:rsidRPr="000801D6">
        <w:rPr>
          <w:rFonts w:ascii="Arial" w:eastAsia="Times New Roman" w:hAnsi="Arial" w:cs="Arial"/>
          <w:bCs/>
          <w:lang w:eastAsia="cs-CZ"/>
        </w:rPr>
        <w:t xml:space="preserve">              Státní pozemkový úřad</w:t>
      </w:r>
      <w:r w:rsidRPr="000801D6">
        <w:rPr>
          <w:rFonts w:ascii="Arial" w:eastAsia="Times New Roman" w:hAnsi="Arial" w:cs="Arial"/>
          <w:bCs/>
          <w:lang w:eastAsia="cs-CZ"/>
        </w:rPr>
        <w:tab/>
      </w:r>
    </w:p>
    <w:p w14:paraId="6DB88E44" w14:textId="77777777" w:rsidR="000801D6" w:rsidRDefault="000801D6" w:rsidP="000801D6">
      <w:pPr>
        <w:tabs>
          <w:tab w:val="left" w:pos="567"/>
          <w:tab w:val="left" w:pos="5670"/>
        </w:tabs>
        <w:spacing w:after="0" w:line="240" w:lineRule="auto"/>
        <w:rPr>
          <w:rFonts w:ascii="Arial" w:eastAsia="Times New Roman" w:hAnsi="Arial" w:cs="Arial"/>
          <w:bCs/>
          <w:lang w:eastAsia="cs-CZ"/>
        </w:rPr>
      </w:pPr>
    </w:p>
    <w:p w14:paraId="1983C43D" w14:textId="77777777" w:rsidR="000801D6" w:rsidRPr="00ED6435" w:rsidRDefault="000801D6" w:rsidP="002B735B">
      <w:pPr>
        <w:tabs>
          <w:tab w:val="left" w:pos="567"/>
          <w:tab w:val="left" w:pos="5670"/>
        </w:tabs>
        <w:spacing w:after="0" w:line="240" w:lineRule="auto"/>
        <w:rPr>
          <w:rFonts w:ascii="Arial" w:eastAsia="Times New Roman" w:hAnsi="Arial" w:cs="Arial"/>
          <w:bCs/>
          <w:lang w:eastAsia="cs-CZ"/>
        </w:rPr>
      </w:pPr>
    </w:p>
    <w:p w14:paraId="7598F50C" w14:textId="0B909152" w:rsidR="00B3745E" w:rsidRPr="00ED6435" w:rsidRDefault="00321220" w:rsidP="00263578">
      <w:pPr>
        <w:spacing w:line="240" w:lineRule="auto"/>
        <w:jc w:val="center"/>
        <w:rPr>
          <w:rFonts w:ascii="Arial" w:hAnsi="Arial" w:cs="Arial"/>
          <w:b/>
          <w:u w:val="single"/>
        </w:rPr>
      </w:pPr>
      <w:r w:rsidRPr="00ED6435">
        <w:rPr>
          <w:rFonts w:ascii="Arial" w:hAnsi="Arial" w:cs="Arial"/>
          <w:b/>
          <w:kern w:val="20"/>
          <w:u w:val="single"/>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r w:rsidRPr="00ED6435">
        <w:rPr>
          <w:rFonts w:ascii="Arial" w:hAnsi="Arial" w:cs="Arial"/>
          <w:b/>
          <w:bCs/>
        </w:rPr>
        <w:t>VÚj</w:t>
      </w:r>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2CE00708"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tel.: bude upřesněno před podpisem smlouvy</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Před zahájením vlastních geodetických prací v terénu v rámci řešení pozemkových úprav na území bývalých VÚj zabezpečí Armáda ČR na základě dohovoru informativní školení pracovníků geodetických firem, které budou tyto práce v daném prostoru vykonávat.</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379D2" w14:textId="77777777" w:rsidR="00522869" w:rsidRDefault="00522869" w:rsidP="007936E4">
      <w:pPr>
        <w:spacing w:after="0"/>
      </w:pPr>
      <w:r>
        <w:separator/>
      </w:r>
    </w:p>
  </w:endnote>
  <w:endnote w:type="continuationSeparator" w:id="0">
    <w:p w14:paraId="6E5AEE24" w14:textId="77777777" w:rsidR="00522869" w:rsidRDefault="00522869" w:rsidP="007936E4">
      <w:pPr>
        <w:spacing w:after="0"/>
      </w:pPr>
      <w:r>
        <w:continuationSeparator/>
      </w:r>
    </w:p>
  </w:endnote>
  <w:endnote w:type="continuationNotice" w:id="1">
    <w:p w14:paraId="0571C463" w14:textId="77777777" w:rsidR="00522869" w:rsidRDefault="0052286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8F74E" w14:textId="77777777" w:rsidR="00522869" w:rsidRDefault="00522869" w:rsidP="007936E4">
      <w:pPr>
        <w:spacing w:after="0"/>
      </w:pPr>
      <w:r>
        <w:separator/>
      </w:r>
    </w:p>
  </w:footnote>
  <w:footnote w:type="continuationSeparator" w:id="0">
    <w:p w14:paraId="150664BC" w14:textId="77777777" w:rsidR="00522869" w:rsidRDefault="00522869" w:rsidP="007936E4">
      <w:pPr>
        <w:spacing w:after="0"/>
      </w:pPr>
      <w:r>
        <w:continuationSeparator/>
      </w:r>
    </w:p>
  </w:footnote>
  <w:footnote w:type="continuationNotice" w:id="1">
    <w:p w14:paraId="6096FD5C" w14:textId="77777777" w:rsidR="00522869" w:rsidRDefault="0052286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687D16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w:t>
    </w:r>
    <w:r w:rsidRPr="0032524D">
      <w:rPr>
        <w:szCs w:val="16"/>
      </w:rPr>
      <w:t xml:space="preserve">úpravy </w:t>
    </w:r>
    <w:r w:rsidR="00B14937" w:rsidRPr="0032524D">
      <w:rPr>
        <w:szCs w:val="16"/>
      </w:rPr>
      <w:t xml:space="preserve">v k.ú. </w:t>
    </w:r>
    <w:r w:rsidR="00D157F4" w:rsidRPr="0032524D">
      <w:rPr>
        <w:szCs w:val="16"/>
      </w:rPr>
      <w:t xml:space="preserve">Těně </w:t>
    </w:r>
    <w:r w:rsidR="00D157F4">
      <w:rPr>
        <w:szCs w:val="16"/>
      </w:rPr>
      <w:t>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840207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B14937">
      <w:rPr>
        <w:rFonts w:cs="Arial"/>
        <w:szCs w:val="16"/>
        <w:lang w:val="fr-FR" w:eastAsia="cs-CZ"/>
      </w:rPr>
      <w:t xml:space="preserve"> </w:t>
    </w:r>
    <w:r w:rsidR="002B3C1B">
      <w:rPr>
        <w:rFonts w:cs="Arial"/>
        <w:szCs w:val="16"/>
        <w:lang w:val="fr-FR" w:eastAsia="cs-CZ"/>
      </w:rPr>
      <w:t>v k.ú.</w:t>
    </w:r>
    <w:r w:rsidRPr="001D4BED">
      <w:rPr>
        <w:rFonts w:cs="Arial"/>
        <w:szCs w:val="16"/>
        <w:lang w:val="fr-FR" w:eastAsia="cs-CZ"/>
      </w:rPr>
      <w:t xml:space="preserve"> </w:t>
    </w:r>
    <w:r w:rsidR="000002A0">
      <w:rPr>
        <w:rFonts w:cs="Arial"/>
        <w:szCs w:val="16"/>
        <w:lang w:val="fr-FR" w:eastAsia="cs-CZ"/>
      </w:rPr>
      <w:t>Těně v Brdech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42780"/>
    <w:multiLevelType w:val="hybridMultilevel"/>
    <w:tmpl w:val="495A7F7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52B7E4B"/>
    <w:multiLevelType w:val="hybridMultilevel"/>
    <w:tmpl w:val="B088F81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10"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2F4F2E20"/>
    <w:multiLevelType w:val="hybridMultilevel"/>
    <w:tmpl w:val="6FCC698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06E18A8"/>
    <w:multiLevelType w:val="hybridMultilevel"/>
    <w:tmpl w:val="15DAA33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813447"/>
    <w:multiLevelType w:val="hybridMultilevel"/>
    <w:tmpl w:val="AFEEDA6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0"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2"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3"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7"/>
  </w:num>
  <w:num w:numId="2" w16cid:durableId="1532572628">
    <w:abstractNumId w:val="42"/>
  </w:num>
  <w:num w:numId="3" w16cid:durableId="2107381581">
    <w:abstractNumId w:val="23"/>
  </w:num>
  <w:num w:numId="4" w16cid:durableId="376590071">
    <w:abstractNumId w:val="28"/>
  </w:num>
  <w:num w:numId="5" w16cid:durableId="907034161">
    <w:abstractNumId w:val="39"/>
  </w:num>
  <w:num w:numId="6" w16cid:durableId="2001225391">
    <w:abstractNumId w:val="12"/>
  </w:num>
  <w:num w:numId="7" w16cid:durableId="1251088131">
    <w:abstractNumId w:val="31"/>
  </w:num>
  <w:num w:numId="8" w16cid:durableId="708072732">
    <w:abstractNumId w:val="7"/>
  </w:num>
  <w:num w:numId="9" w16cid:durableId="2088570880">
    <w:abstractNumId w:val="0"/>
  </w:num>
  <w:num w:numId="10" w16cid:durableId="695468307">
    <w:abstractNumId w:val="8"/>
  </w:num>
  <w:num w:numId="11" w16cid:durableId="901017247">
    <w:abstractNumId w:val="45"/>
  </w:num>
  <w:num w:numId="12" w16cid:durableId="1639145949">
    <w:abstractNumId w:val="24"/>
  </w:num>
  <w:num w:numId="13" w16cid:durableId="713506796">
    <w:abstractNumId w:val="44"/>
  </w:num>
  <w:num w:numId="14" w16cid:durableId="684092465">
    <w:abstractNumId w:val="36"/>
  </w:num>
  <w:num w:numId="15" w16cid:durableId="1864975807">
    <w:abstractNumId w:val="15"/>
  </w:num>
  <w:num w:numId="16" w16cid:durableId="982346941">
    <w:abstractNumId w:val="32"/>
  </w:num>
  <w:num w:numId="17" w16cid:durableId="1893956775">
    <w:abstractNumId w:val="15"/>
    <w:lvlOverride w:ilvl="0">
      <w:startOverride w:val="1"/>
    </w:lvlOverride>
  </w:num>
  <w:num w:numId="18" w16cid:durableId="1175270292">
    <w:abstractNumId w:val="27"/>
  </w:num>
  <w:num w:numId="19" w16cid:durableId="1742673720">
    <w:abstractNumId w:val="41"/>
  </w:num>
  <w:num w:numId="20" w16cid:durableId="2104715768">
    <w:abstractNumId w:val="34"/>
  </w:num>
  <w:num w:numId="21" w16cid:durableId="1538272932">
    <w:abstractNumId w:val="14"/>
  </w:num>
  <w:num w:numId="22" w16cid:durableId="18384207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21"/>
  </w:num>
  <w:num w:numId="37" w16cid:durableId="768548920">
    <w:abstractNumId w:val="9"/>
  </w:num>
  <w:num w:numId="38" w16cid:durableId="1852328353">
    <w:abstractNumId w:val="26"/>
  </w:num>
  <w:num w:numId="39" w16cid:durableId="1565943629">
    <w:abstractNumId w:val="19"/>
  </w:num>
  <w:num w:numId="40" w16cid:durableId="1550454410">
    <w:abstractNumId w:val="29"/>
  </w:num>
  <w:num w:numId="41" w16cid:durableId="505943286">
    <w:abstractNumId w:val="4"/>
  </w:num>
  <w:num w:numId="42" w16cid:durableId="1051228909">
    <w:abstractNumId w:val="17"/>
  </w:num>
  <w:num w:numId="43" w16cid:durableId="1747652545">
    <w:abstractNumId w:val="16"/>
  </w:num>
  <w:num w:numId="44" w16cid:durableId="1934050768">
    <w:abstractNumId w:val="3"/>
  </w:num>
  <w:num w:numId="45" w16cid:durableId="866913175">
    <w:abstractNumId w:val="35"/>
  </w:num>
  <w:num w:numId="46" w16cid:durableId="1530990176">
    <w:abstractNumId w:val="33"/>
  </w:num>
  <w:num w:numId="47" w16cid:durableId="223417196">
    <w:abstractNumId w:val="5"/>
  </w:num>
  <w:num w:numId="48" w16cid:durableId="83235064">
    <w:abstractNumId w:val="10"/>
  </w:num>
  <w:num w:numId="49" w16cid:durableId="9752622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40"/>
  </w:num>
  <w:num w:numId="51" w16cid:durableId="612437958">
    <w:abstractNumId w:val="30"/>
  </w:num>
  <w:num w:numId="52" w16cid:durableId="1669749533">
    <w:abstractNumId w:val="38"/>
  </w:num>
  <w:num w:numId="53" w16cid:durableId="1086534754">
    <w:abstractNumId w:val="11"/>
  </w:num>
  <w:num w:numId="54" w16cid:durableId="1626159790">
    <w:abstractNumId w:val="13"/>
  </w:num>
  <w:num w:numId="55" w16cid:durableId="2117558074">
    <w:abstractNumId w:val="6"/>
  </w:num>
  <w:num w:numId="56" w16cid:durableId="878708565">
    <w:abstractNumId w:val="18"/>
  </w:num>
  <w:num w:numId="57" w16cid:durableId="1909610784">
    <w:abstractNumId w:val="43"/>
  </w:num>
  <w:num w:numId="58" w16cid:durableId="933438389">
    <w:abstractNumId w:val="2"/>
  </w:num>
  <w:num w:numId="59" w16cid:durableId="1825857910">
    <w:abstractNumId w:val="20"/>
  </w:num>
  <w:num w:numId="60" w16cid:durableId="1058477043">
    <w:abstractNumId w:val="1"/>
  </w:num>
  <w:num w:numId="61" w16cid:durableId="677973550">
    <w:abstractNumId w:val="25"/>
  </w:num>
  <w:num w:numId="62" w16cid:durableId="1458648485">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ocumentProtection w:edit="forms" w:formatting="1" w:enforcement="1" w:cryptProviderType="rsaAES" w:cryptAlgorithmClass="hash" w:cryptAlgorithmType="typeAny" w:cryptAlgorithmSid="14" w:cryptSpinCount="100000" w:hash="jgZ9CiZoR280TOwJ3cuyMo8ibdB/x9opgSCZ4OjkGLZhZ8FGoYsw9mj5hWYJPfh3np/kiE0CPIkRtlguWj5s/w==" w:salt="l9egcZ2c2kFSzKfmbVcdTQ=="/>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2A0"/>
    <w:rsid w:val="00000B1B"/>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344B"/>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1D6"/>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5FB"/>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752"/>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216"/>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77DD9"/>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241B"/>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0CC"/>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ED1"/>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3578"/>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1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5EC"/>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4D"/>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1D4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08A"/>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A82"/>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869"/>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66A7"/>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99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479"/>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575A"/>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2DC"/>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DE9"/>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70A"/>
    <w:rsid w:val="007538BB"/>
    <w:rsid w:val="00753F8E"/>
    <w:rsid w:val="00755D81"/>
    <w:rsid w:val="00756E3A"/>
    <w:rsid w:val="007571BD"/>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3"/>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1ACB"/>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6DF"/>
    <w:rsid w:val="00857781"/>
    <w:rsid w:val="008600D1"/>
    <w:rsid w:val="00860FA5"/>
    <w:rsid w:val="00861191"/>
    <w:rsid w:val="008624EC"/>
    <w:rsid w:val="008630AA"/>
    <w:rsid w:val="00863AB9"/>
    <w:rsid w:val="00864F8D"/>
    <w:rsid w:val="008658B9"/>
    <w:rsid w:val="008658DE"/>
    <w:rsid w:val="00865BD1"/>
    <w:rsid w:val="00865F0C"/>
    <w:rsid w:val="00867C63"/>
    <w:rsid w:val="00870A7C"/>
    <w:rsid w:val="00872593"/>
    <w:rsid w:val="00872AE4"/>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05F8"/>
    <w:rsid w:val="00891EE6"/>
    <w:rsid w:val="00892B8D"/>
    <w:rsid w:val="00892D01"/>
    <w:rsid w:val="00892FD8"/>
    <w:rsid w:val="00893F3B"/>
    <w:rsid w:val="00895BF5"/>
    <w:rsid w:val="00895DC6"/>
    <w:rsid w:val="00895E59"/>
    <w:rsid w:val="00896A6E"/>
    <w:rsid w:val="00897CD0"/>
    <w:rsid w:val="008A0E71"/>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1EFD"/>
    <w:rsid w:val="009025E9"/>
    <w:rsid w:val="00902D7C"/>
    <w:rsid w:val="00902EBC"/>
    <w:rsid w:val="00903A3F"/>
    <w:rsid w:val="00903DE9"/>
    <w:rsid w:val="0090447A"/>
    <w:rsid w:val="0090466C"/>
    <w:rsid w:val="00904AFD"/>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202"/>
    <w:rsid w:val="009927D7"/>
    <w:rsid w:val="00993142"/>
    <w:rsid w:val="00993395"/>
    <w:rsid w:val="00993D6C"/>
    <w:rsid w:val="00993EAF"/>
    <w:rsid w:val="00993F1A"/>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29BD"/>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4937"/>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2F13"/>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77F04"/>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879F4"/>
    <w:rsid w:val="00B90DBE"/>
    <w:rsid w:val="00B9128B"/>
    <w:rsid w:val="00B921C5"/>
    <w:rsid w:val="00B92AE7"/>
    <w:rsid w:val="00B9319C"/>
    <w:rsid w:val="00B93A9E"/>
    <w:rsid w:val="00B93C4A"/>
    <w:rsid w:val="00B93DC4"/>
    <w:rsid w:val="00B941C3"/>
    <w:rsid w:val="00B94A99"/>
    <w:rsid w:val="00B94B77"/>
    <w:rsid w:val="00B954A9"/>
    <w:rsid w:val="00B95798"/>
    <w:rsid w:val="00B95A44"/>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44B7"/>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0D1C"/>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97F94"/>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4"/>
    <w:rsid w:val="00CE455B"/>
    <w:rsid w:val="00CE52EE"/>
    <w:rsid w:val="00CE5C12"/>
    <w:rsid w:val="00CE62D7"/>
    <w:rsid w:val="00CE68E6"/>
    <w:rsid w:val="00CE73FC"/>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75B"/>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7F4"/>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B7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0C6B"/>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54F1"/>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58"/>
    <w:rsid w:val="00E006FC"/>
    <w:rsid w:val="00E0086F"/>
    <w:rsid w:val="00E00FAC"/>
    <w:rsid w:val="00E014A3"/>
    <w:rsid w:val="00E017AE"/>
    <w:rsid w:val="00E01AA7"/>
    <w:rsid w:val="00E0462E"/>
    <w:rsid w:val="00E0611F"/>
    <w:rsid w:val="00E0626D"/>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2D8C"/>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34B"/>
    <w:rsid w:val="00E45AB1"/>
    <w:rsid w:val="00E478D3"/>
    <w:rsid w:val="00E47C18"/>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68B8"/>
    <w:rsid w:val="00EA7618"/>
    <w:rsid w:val="00EA77F3"/>
    <w:rsid w:val="00EA7AA7"/>
    <w:rsid w:val="00EB1C00"/>
    <w:rsid w:val="00EB2673"/>
    <w:rsid w:val="00EB26CB"/>
    <w:rsid w:val="00EB27FC"/>
    <w:rsid w:val="00EB2E63"/>
    <w:rsid w:val="00EB2E8D"/>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1ADA"/>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44B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C44B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C44B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17907</Words>
  <Characters>105652</Characters>
  <Application>Microsoft Office Word</Application>
  <DocSecurity>0</DocSecurity>
  <Lines>880</Lines>
  <Paragraphs>246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Vaníková Iva Ing.</cp:lastModifiedBy>
  <cp:revision>3</cp:revision>
  <cp:lastPrinted>2023-08-21T09:56:00Z</cp:lastPrinted>
  <dcterms:created xsi:type="dcterms:W3CDTF">2023-08-16T12:39:00Z</dcterms:created>
  <dcterms:modified xsi:type="dcterms:W3CDTF">2023-08-21T09:56:00Z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